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7BC1" w:rsidRDefault="00527BC1" w:rsidP="00527BC1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</w:p>
    <w:p w:rsidR="00527BC1" w:rsidRDefault="00527BC1" w:rsidP="00527BC1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</w:p>
    <w:p w:rsidR="00271847" w:rsidRPr="00B163FA" w:rsidRDefault="00000A35" w:rsidP="00527BC1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noProof/>
          <w:kern w:val="2"/>
          <w:sz w:val="21"/>
          <w:szCs w:val="20"/>
          <w:lang w:eastAsia="ru-RU"/>
        </w:rPr>
        <w:drawing>
          <wp:inline distT="0" distB="0" distL="0" distR="0">
            <wp:extent cx="5940425" cy="4777740"/>
            <wp:effectExtent l="0" t="0" r="317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. 1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847" w:rsidRPr="00B163FA" w:rsidRDefault="00271847" w:rsidP="00527BC1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</w:p>
    <w:p w:rsidR="00527BC1" w:rsidRPr="00B163FA" w:rsidRDefault="00E17A7E" w:rsidP="00527BC1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527BC1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Fig. 1. </w:t>
      </w:r>
    </w:p>
    <w:p w:rsidR="00E17A7E" w:rsidRPr="00B163FA" w:rsidRDefault="00527BC1" w:rsidP="00A32DD0">
      <w:pPr>
        <w:widowControl w:val="0"/>
        <w:adjustRightInd w:val="0"/>
        <w:snapToGrid w:val="0"/>
        <w:spacing w:after="0" w:line="288" w:lineRule="auto"/>
        <w:ind w:leftChars="202" w:left="444" w:firstLine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The process of microscopy of cell cultures.</w:t>
      </w: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(a) – Inverted optical microscope Leica DM IRB with a digital CCD camera during the imaging of ce</w:t>
      </w:r>
      <w:bookmarkStart w:id="0" w:name="_GoBack"/>
      <w:bookmarkEnd w:id="0"/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>ll cultures; (b) – Cell culture of lipoblasts in a culture flask; (c) – Photograph of lipoblasts.</w:t>
      </w:r>
    </w:p>
    <w:p w:rsidR="00E17A7E" w:rsidRPr="00B163FA" w:rsidRDefault="00E17A7E">
      <w:pPr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br w:type="page"/>
      </w:r>
    </w:p>
    <w:p w:rsidR="002F1C3E" w:rsidRPr="00B163FA" w:rsidRDefault="002F1C3E" w:rsidP="00A32DD0">
      <w:pPr>
        <w:widowControl w:val="0"/>
        <w:adjustRightInd w:val="0"/>
        <w:snapToGrid w:val="0"/>
        <w:spacing w:after="0" w:line="288" w:lineRule="auto"/>
        <w:ind w:leftChars="202" w:left="444" w:firstLine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</w:p>
    <w:p w:rsidR="00B46B4D" w:rsidRPr="00B163FA" w:rsidRDefault="00B46B4D" w:rsidP="00B46B4D">
      <w:pPr>
        <w:ind w:firstLine="708"/>
        <w:rPr>
          <w:lang w:val="en-US"/>
        </w:rPr>
      </w:pPr>
      <w:r w:rsidRPr="00B163FA">
        <w:rPr>
          <w:noProof/>
          <w:lang w:eastAsia="ru-RU"/>
        </w:rPr>
        <w:drawing>
          <wp:inline distT="0" distB="0" distL="0" distR="0" wp14:anchorId="1C19AFE8">
            <wp:extent cx="5078095" cy="303593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303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6B4D" w:rsidRPr="00B163FA" w:rsidRDefault="00E17A7E" w:rsidP="00B46B4D">
      <w:pPr>
        <w:adjustRightInd w:val="0"/>
        <w:snapToGrid w:val="0"/>
        <w:spacing w:line="288" w:lineRule="auto"/>
        <w:ind w:firstLine="422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B46B4D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Fig.</w:t>
      </w:r>
      <w:r w:rsidR="00271847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 2</w:t>
      </w:r>
      <w:r w:rsidR="00B46B4D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.</w:t>
      </w:r>
      <w:r w:rsidR="00B46B4D"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 </w:t>
      </w:r>
    </w:p>
    <w:p w:rsidR="00E17A7E" w:rsidRPr="00B163FA" w:rsidRDefault="00B46B4D" w:rsidP="00B46B4D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Distribution of file counts per culture across different sets (train, valid, test).</w:t>
      </w: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The cultures are represented by different colors, and the x-axis indicates the total number of files for each culture within each set.</w:t>
      </w:r>
    </w:p>
    <w:p w:rsidR="00E17A7E" w:rsidRPr="00B163FA" w:rsidRDefault="00E17A7E">
      <w:pPr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br w:type="page"/>
      </w:r>
    </w:p>
    <w:p w:rsidR="00B46B4D" w:rsidRPr="00B163FA" w:rsidRDefault="00B46B4D" w:rsidP="00B46B4D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</w:p>
    <w:p w:rsidR="00271847" w:rsidRPr="00B163FA" w:rsidRDefault="00271847" w:rsidP="00B46B4D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</w:p>
    <w:p w:rsidR="00271847" w:rsidRPr="00B163FA" w:rsidRDefault="00271847" w:rsidP="00B46B4D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noProof/>
          <w:kern w:val="2"/>
          <w:sz w:val="21"/>
          <w:szCs w:val="20"/>
          <w:lang w:eastAsia="ru-RU"/>
        </w:rPr>
        <w:drawing>
          <wp:inline distT="0" distB="0" distL="0" distR="0" wp14:anchorId="235F37FE">
            <wp:extent cx="3889375" cy="29140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1847" w:rsidRPr="00B163FA" w:rsidRDefault="00E17A7E" w:rsidP="00271847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271847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Fig. 3. </w:t>
      </w:r>
    </w:p>
    <w:p w:rsidR="00E17A7E" w:rsidRPr="00B163FA" w:rsidRDefault="00271847" w:rsidP="00271847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Mono Class model. </w:t>
      </w: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>Culture 1. Original image and image with predicted mask on it. Detected cells on the image: 314</w:t>
      </w:r>
    </w:p>
    <w:p w:rsidR="00E17A7E" w:rsidRPr="00B163FA" w:rsidRDefault="00E17A7E">
      <w:pPr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br w:type="page"/>
      </w:r>
    </w:p>
    <w:p w:rsidR="00271847" w:rsidRPr="00B163FA" w:rsidRDefault="00271847" w:rsidP="00271847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</w:p>
    <w:p w:rsidR="0084552A" w:rsidRPr="00B163FA" w:rsidRDefault="0084552A" w:rsidP="00B46B4D">
      <w:pPr>
        <w:widowControl w:val="0"/>
        <w:adjustRightInd w:val="0"/>
        <w:snapToGrid w:val="0"/>
        <w:spacing w:after="0" w:line="288" w:lineRule="auto"/>
        <w:ind w:leftChars="201" w:left="444" w:hangingChars="1" w:hanging="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</w:p>
    <w:p w:rsidR="0084552A" w:rsidRPr="00B163FA" w:rsidRDefault="00E17A7E" w:rsidP="0084552A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84552A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Table 1. Descriptive statistics of cell counting by the operator and neural network models of mono- and multiclass type for lipocyte culture at different time intervals.</w:t>
      </w:r>
      <w:r w:rsidR="0084552A"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</w:t>
      </w:r>
    </w:p>
    <w:tbl>
      <w:tblPr>
        <w:tblW w:w="10608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782"/>
        <w:gridCol w:w="283"/>
        <w:gridCol w:w="954"/>
        <w:gridCol w:w="3299"/>
        <w:gridCol w:w="1134"/>
        <w:gridCol w:w="2386"/>
      </w:tblGrid>
      <w:tr w:rsidR="0084552A" w:rsidRPr="00B163FA" w:rsidTr="002A6E21">
        <w:trPr>
          <w:trHeight w:val="268"/>
          <w:jc w:val="center"/>
        </w:trPr>
        <w:tc>
          <w:tcPr>
            <w:tcW w:w="77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Day</w:t>
            </w:r>
          </w:p>
        </w:tc>
        <w:tc>
          <w:tcPr>
            <w:tcW w:w="178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Model</w:t>
            </w:r>
          </w:p>
        </w:tc>
        <w:tc>
          <w:tcPr>
            <w:tcW w:w="28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N</w:t>
            </w:r>
          </w:p>
        </w:tc>
        <w:tc>
          <w:tcPr>
            <w:tcW w:w="95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Mean</w:t>
            </w:r>
          </w:p>
        </w:tc>
        <w:tc>
          <w:tcPr>
            <w:tcW w:w="329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SD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  <w:t>SE</w:t>
            </w:r>
          </w:p>
        </w:tc>
        <w:tc>
          <w:tcPr>
            <w:tcW w:w="238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Coefficient of variation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Multiclass model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188.400</w:t>
            </w:r>
          </w:p>
        </w:tc>
        <w:tc>
          <w:tcPr>
            <w:tcW w:w="329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48.614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21.741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0.258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Single-</w:t>
            </w:r>
            <w:proofErr w:type="spellStart"/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classmodel</w:t>
            </w:r>
            <w:proofErr w:type="spellEnd"/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155.400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15.821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7.075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0.102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Operator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190.000</w:t>
            </w:r>
          </w:p>
        </w:tc>
        <w:tc>
          <w:tcPr>
            <w:tcW w:w="329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25.348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11.336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0.133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Multiclass model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350.000</w:t>
            </w:r>
          </w:p>
        </w:tc>
        <w:tc>
          <w:tcPr>
            <w:tcW w:w="329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40.994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18.333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0.117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Single-</w:t>
            </w:r>
            <w:proofErr w:type="spellStart"/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classmodel</w:t>
            </w:r>
            <w:proofErr w:type="spellEnd"/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367.800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42.833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19.156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0.116</w:t>
            </w:r>
          </w:p>
        </w:tc>
      </w:tr>
      <w:tr w:rsidR="0084552A" w:rsidRPr="00B163FA" w:rsidTr="002A6E21">
        <w:trPr>
          <w:trHeight w:val="317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both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Operator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428.000</w:t>
            </w:r>
          </w:p>
        </w:tc>
        <w:tc>
          <w:tcPr>
            <w:tcW w:w="329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35.868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16.041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18"/>
                <w:szCs w:val="18"/>
                <w:lang w:val="en-US" w:eastAsia="de-DE" w:bidi="en-US"/>
              </w:rPr>
              <w:t>0.084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1241.400</w:t>
            </w:r>
          </w:p>
        </w:tc>
        <w:tc>
          <w:tcPr>
            <w:tcW w:w="329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157.170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70.288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0.127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1344.000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173.783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77.718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0.129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1100.000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179.102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80.097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0.163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900.600</w:t>
            </w:r>
          </w:p>
        </w:tc>
        <w:tc>
          <w:tcPr>
            <w:tcW w:w="329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254.634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113.876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0.283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1352.800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206.078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92.161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0.152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2927.200</w:t>
            </w:r>
          </w:p>
        </w:tc>
        <w:tc>
          <w:tcPr>
            <w:tcW w:w="329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346.735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155.065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0.118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 w:val="restart"/>
            <w:tcBorders>
              <w:left w:val="nil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</w:t>
            </w: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1142.800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975.581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436.293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  <w:t>0.854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1901.000</w:t>
            </w:r>
          </w:p>
        </w:tc>
        <w:tc>
          <w:tcPr>
            <w:tcW w:w="329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393.054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175.779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0.207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5518.200</w:t>
            </w:r>
          </w:p>
        </w:tc>
        <w:tc>
          <w:tcPr>
            <w:tcW w:w="329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604.402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270.297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0.110</w:t>
            </w:r>
          </w:p>
        </w:tc>
      </w:tr>
    </w:tbl>
    <w:p w:rsidR="00E17A7E" w:rsidRPr="00B163FA" w:rsidRDefault="00E17A7E" w:rsidP="00B46B4D">
      <w:pPr>
        <w:tabs>
          <w:tab w:val="left" w:pos="1188"/>
        </w:tabs>
        <w:rPr>
          <w:lang w:val="en-US"/>
        </w:rPr>
      </w:pPr>
    </w:p>
    <w:p w:rsidR="00E17A7E" w:rsidRPr="00B163FA" w:rsidRDefault="00E17A7E">
      <w:pPr>
        <w:rPr>
          <w:lang w:val="en-US"/>
        </w:rPr>
      </w:pPr>
      <w:r w:rsidRPr="00B163FA">
        <w:rPr>
          <w:lang w:val="en-US"/>
        </w:rPr>
        <w:br w:type="page"/>
      </w:r>
    </w:p>
    <w:p w:rsidR="00A96422" w:rsidRPr="00B163FA" w:rsidRDefault="00A96422" w:rsidP="00B46B4D">
      <w:pPr>
        <w:tabs>
          <w:tab w:val="left" w:pos="1188"/>
        </w:tabs>
        <w:rPr>
          <w:lang w:val="en-US"/>
        </w:rPr>
      </w:pPr>
    </w:p>
    <w:p w:rsidR="0084552A" w:rsidRPr="00B163FA" w:rsidRDefault="00E17A7E" w:rsidP="0084552A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84552A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Table 2.</w:t>
      </w:r>
      <w:r w:rsidR="0084552A"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</w:t>
      </w:r>
      <w:r w:rsidR="0084552A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Descriptive statistics of cell counting by the operator and neural network models of mono- and multiclass type for myogenic cell culture at different time intervals.</w:t>
      </w:r>
    </w:p>
    <w:tbl>
      <w:tblPr>
        <w:tblW w:w="10608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782"/>
        <w:gridCol w:w="1417"/>
        <w:gridCol w:w="1276"/>
        <w:gridCol w:w="1985"/>
        <w:gridCol w:w="1134"/>
        <w:gridCol w:w="2244"/>
      </w:tblGrid>
      <w:tr w:rsidR="0084552A" w:rsidRPr="00B163FA" w:rsidTr="002A6E21">
        <w:trPr>
          <w:trHeight w:val="268"/>
          <w:jc w:val="center"/>
        </w:trPr>
        <w:tc>
          <w:tcPr>
            <w:tcW w:w="77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Day</w:t>
            </w:r>
          </w:p>
        </w:tc>
        <w:tc>
          <w:tcPr>
            <w:tcW w:w="178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Model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N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Mean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SD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  <w:t>SE</w:t>
            </w:r>
          </w:p>
        </w:tc>
        <w:tc>
          <w:tcPr>
            <w:tcW w:w="224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Coefficient of variation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30.000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10.050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4.494</w:t>
            </w:r>
          </w:p>
        </w:tc>
        <w:tc>
          <w:tcPr>
            <w:tcW w:w="224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0.335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56.200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27.581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12.335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0.491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34.800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12.755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5.704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0.367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45.200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6.301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2.818</w:t>
            </w:r>
          </w:p>
        </w:tc>
        <w:tc>
          <w:tcPr>
            <w:tcW w:w="224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0.139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28.600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11.194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5.006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0.391</w:t>
            </w:r>
          </w:p>
        </w:tc>
      </w:tr>
      <w:tr w:rsidR="0084552A" w:rsidRPr="00B163FA" w:rsidTr="002A6E21">
        <w:trPr>
          <w:trHeight w:val="317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58.200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13.461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6.020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0.231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79.400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6.427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2.874</w:t>
            </w:r>
          </w:p>
        </w:tc>
        <w:tc>
          <w:tcPr>
            <w:tcW w:w="224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0.081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43.200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10.569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4.727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0.245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55.200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11.032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4.934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0.200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 </w:t>
            </w:r>
          </w:p>
        </w:tc>
        <w:tc>
          <w:tcPr>
            <w:tcW w:w="17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89.000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3.873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1.732</w:t>
            </w:r>
          </w:p>
        </w:tc>
        <w:tc>
          <w:tcPr>
            <w:tcW w:w="22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0.044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 model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10.400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3.362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1.503</w:t>
            </w:r>
          </w:p>
        </w:tc>
        <w:tc>
          <w:tcPr>
            <w:tcW w:w="224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0.323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49.000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20.555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9.192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0.419</w:t>
            </w:r>
          </w:p>
        </w:tc>
      </w:tr>
    </w:tbl>
    <w:p w:rsidR="0084552A" w:rsidRPr="00B163FA" w:rsidRDefault="0084552A" w:rsidP="0084552A">
      <w:pPr>
        <w:widowControl w:val="0"/>
        <w:adjustRightInd w:val="0"/>
        <w:snapToGrid w:val="0"/>
        <w:spacing w:after="0" w:line="288" w:lineRule="auto"/>
        <w:ind w:firstLineChars="200" w:firstLine="420"/>
        <w:jc w:val="both"/>
        <w:rPr>
          <w:rFonts w:ascii="Times New Roman" w:eastAsia="宋体" w:hAnsi="Times New Roman" w:cs="Times New Roman"/>
          <w:i/>
          <w:kern w:val="2"/>
          <w:sz w:val="21"/>
          <w:szCs w:val="20"/>
          <w:lang w:val="en-US" w:eastAsia="zh-CN"/>
        </w:rPr>
      </w:pPr>
    </w:p>
    <w:p w:rsidR="0084552A" w:rsidRPr="00B163FA" w:rsidRDefault="00E42E3F" w:rsidP="0084552A">
      <w:pPr>
        <w:widowControl w:val="0"/>
        <w:adjustRightInd w:val="0"/>
        <w:snapToGrid w:val="0"/>
        <w:spacing w:after="0" w:line="288" w:lineRule="auto"/>
        <w:ind w:firstLineChars="200" w:firstLine="422"/>
        <w:jc w:val="both"/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</w:pPr>
      <w:r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 xml:space="preserve">Supplementary </w:t>
      </w:r>
      <w:r w:rsidR="0084552A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Table 3.</w:t>
      </w:r>
      <w:r w:rsidR="0084552A" w:rsidRPr="00B163FA">
        <w:rPr>
          <w:rFonts w:ascii="Times New Roman" w:eastAsia="宋体" w:hAnsi="Times New Roman" w:cs="Times New Roman"/>
          <w:kern w:val="2"/>
          <w:sz w:val="21"/>
          <w:szCs w:val="20"/>
          <w:lang w:val="en-US" w:eastAsia="zh-CN"/>
        </w:rPr>
        <w:t xml:space="preserve"> </w:t>
      </w:r>
      <w:r w:rsidR="0084552A" w:rsidRPr="00B163FA">
        <w:rPr>
          <w:rFonts w:ascii="Times New Roman" w:eastAsia="宋体" w:hAnsi="Times New Roman" w:cs="Times New Roman"/>
          <w:b/>
          <w:kern w:val="2"/>
          <w:sz w:val="21"/>
          <w:szCs w:val="20"/>
          <w:lang w:val="en-US" w:eastAsia="zh-CN"/>
        </w:rPr>
        <w:t>Descriptive statistics of cell counting by the operator and neural network models of mono- and multiclass type for fibroblast culture at different time intervals.</w:t>
      </w:r>
    </w:p>
    <w:tbl>
      <w:tblPr>
        <w:tblW w:w="10608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2207"/>
        <w:gridCol w:w="709"/>
        <w:gridCol w:w="1134"/>
        <w:gridCol w:w="2268"/>
        <w:gridCol w:w="1134"/>
        <w:gridCol w:w="2386"/>
      </w:tblGrid>
      <w:tr w:rsidR="0084552A" w:rsidRPr="00B163FA" w:rsidTr="002A6E21">
        <w:trPr>
          <w:trHeight w:val="268"/>
          <w:jc w:val="center"/>
        </w:trPr>
        <w:tc>
          <w:tcPr>
            <w:tcW w:w="77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Day</w:t>
            </w:r>
          </w:p>
        </w:tc>
        <w:tc>
          <w:tcPr>
            <w:tcW w:w="220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N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Mean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SD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  <w:t>SE</w:t>
            </w:r>
          </w:p>
        </w:tc>
        <w:tc>
          <w:tcPr>
            <w:tcW w:w="238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b/>
                <w:bCs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b/>
                <w:snapToGrid w:val="0"/>
                <w:color w:val="000000"/>
                <w:sz w:val="18"/>
                <w:szCs w:val="18"/>
                <w:lang w:val="en-US" w:eastAsia="de-DE" w:bidi="en-US"/>
              </w:rPr>
              <w:t>Coefficient of variation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237.000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106.012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47.410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0.447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eastAsia="de-DE" w:bidi="en-US"/>
              </w:rPr>
              <w:t xml:space="preserve"> 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243.400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84.725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37.890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0.348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309.600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46.763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20.913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0.151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656.000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327.282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146.365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0.499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eastAsia="de-DE" w:bidi="en-US"/>
              </w:rPr>
              <w:t xml:space="preserve"> 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656.800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218.435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97.687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0.333</w:t>
            </w:r>
          </w:p>
        </w:tc>
      </w:tr>
      <w:tr w:rsidR="0084552A" w:rsidRPr="00B163FA" w:rsidTr="002A6E21">
        <w:trPr>
          <w:trHeight w:val="317"/>
          <w:jc w:val="center"/>
        </w:trPr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670.000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82.234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36.776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0.123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1074.000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363.639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162.624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0.339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eastAsia="de-DE" w:bidi="en-US"/>
              </w:rPr>
              <w:t xml:space="preserve">  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1401.600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354.323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158.458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0.253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711.400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33.716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15.078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0.047</w:t>
            </w:r>
          </w:p>
        </w:tc>
      </w:tr>
      <w:tr w:rsidR="0084552A" w:rsidRPr="00B163FA" w:rsidTr="002A6E21">
        <w:trPr>
          <w:trHeight w:val="268"/>
          <w:jc w:val="center"/>
        </w:trPr>
        <w:tc>
          <w:tcPr>
            <w:tcW w:w="770" w:type="dxa"/>
            <w:vMerge w:val="restart"/>
            <w:tcBorders>
              <w:top w:val="single" w:sz="4" w:space="0" w:color="auto"/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4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371.400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250.581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112.063</w:t>
            </w:r>
          </w:p>
        </w:tc>
        <w:tc>
          <w:tcPr>
            <w:tcW w:w="238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0.675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eastAsia="de-DE" w:bidi="en-US"/>
              </w:rPr>
              <w:t xml:space="preserve"> 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1425.800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534.195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238.899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0.375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1166.200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326.247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145.902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0.280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 w:val="restart"/>
            <w:tcBorders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Multiclass 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221.200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89.021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39.811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0.402</w:t>
            </w:r>
          </w:p>
        </w:tc>
      </w:tr>
      <w:tr w:rsidR="0084552A" w:rsidRPr="00B163F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Single-class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eastAsia="de-DE" w:bidi="en-US"/>
              </w:rPr>
              <w:t xml:space="preserve"> </w:t>
            </w: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model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386.200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184.562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82.539</w:t>
            </w:r>
          </w:p>
        </w:tc>
        <w:tc>
          <w:tcPr>
            <w:tcW w:w="2386" w:type="dxa"/>
            <w:tcBorders>
              <w:top w:val="nil"/>
              <w:left w:val="nil"/>
              <w:bottom w:val="nil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0.478</w:t>
            </w:r>
          </w:p>
        </w:tc>
      </w:tr>
      <w:tr w:rsidR="0084552A" w:rsidRPr="0084552A" w:rsidTr="002A6E21">
        <w:trPr>
          <w:trHeight w:val="278"/>
          <w:jc w:val="center"/>
        </w:trPr>
        <w:tc>
          <w:tcPr>
            <w:tcW w:w="770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Operator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3465.400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711.758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B163F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318.308</w:t>
            </w:r>
          </w:p>
        </w:tc>
        <w:tc>
          <w:tcPr>
            <w:tcW w:w="238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52A" w:rsidRPr="0084552A" w:rsidRDefault="0084552A" w:rsidP="0084552A">
            <w:pPr>
              <w:adjustRightInd w:val="0"/>
              <w:snapToGrid w:val="0"/>
              <w:spacing w:after="0" w:line="260" w:lineRule="atLeast"/>
              <w:jc w:val="center"/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</w:pPr>
            <w:r w:rsidRPr="00B163FA">
              <w:rPr>
                <w:rFonts w:ascii="Palatino Linotype" w:eastAsia="Times New Roman" w:hAnsi="Palatino Linotype" w:cs="Times New Roman"/>
                <w:snapToGrid w:val="0"/>
                <w:color w:val="000000"/>
                <w:sz w:val="20"/>
                <w:szCs w:val="20"/>
                <w:lang w:val="en-US" w:eastAsia="de-DE" w:bidi="en-US"/>
              </w:rPr>
              <w:t>0.205</w:t>
            </w:r>
          </w:p>
        </w:tc>
      </w:tr>
    </w:tbl>
    <w:p w:rsidR="0084552A" w:rsidRDefault="0084552A" w:rsidP="00B46B4D">
      <w:pPr>
        <w:tabs>
          <w:tab w:val="left" w:pos="1188"/>
        </w:tabs>
        <w:rPr>
          <w:lang w:val="en-US"/>
        </w:rPr>
      </w:pPr>
    </w:p>
    <w:p w:rsidR="00132484" w:rsidRDefault="00132484" w:rsidP="00B46B4D">
      <w:pPr>
        <w:tabs>
          <w:tab w:val="left" w:pos="1188"/>
        </w:tabs>
        <w:rPr>
          <w:lang w:val="en-US"/>
        </w:rPr>
      </w:pPr>
    </w:p>
    <w:p w:rsidR="00132484" w:rsidRPr="00132484" w:rsidRDefault="00132484" w:rsidP="00132484">
      <w:pPr>
        <w:rPr>
          <w:lang w:val="en-US"/>
        </w:rPr>
      </w:pPr>
    </w:p>
    <w:sectPr w:rsidR="00132484" w:rsidRPr="001324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046"/>
    <w:rsid w:val="00000A35"/>
    <w:rsid w:val="00132484"/>
    <w:rsid w:val="00271847"/>
    <w:rsid w:val="002F1C3E"/>
    <w:rsid w:val="00527BC1"/>
    <w:rsid w:val="00552046"/>
    <w:rsid w:val="00796CDA"/>
    <w:rsid w:val="0084552A"/>
    <w:rsid w:val="009F69E6"/>
    <w:rsid w:val="00A32DD0"/>
    <w:rsid w:val="00A96422"/>
    <w:rsid w:val="00B163FA"/>
    <w:rsid w:val="00B46B4D"/>
    <w:rsid w:val="00BB00CE"/>
    <w:rsid w:val="00E17A7E"/>
    <w:rsid w:val="00E42E3F"/>
    <w:rsid w:val="00FB3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661F3DC-E1C6-4193-AF39-AF69E6CF3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448</Words>
  <Characters>2951</Characters>
  <Application>Microsoft Office Word</Application>
  <DocSecurity>0</DocSecurity>
  <Lines>40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Станислав Родькин</dc:creator>
  <cp:keywords/>
  <dc:description/>
  <cp:lastModifiedBy>Maggie Si</cp:lastModifiedBy>
  <cp:revision>20</cp:revision>
  <dcterms:created xsi:type="dcterms:W3CDTF">2025-01-20T15:33:00Z</dcterms:created>
  <dcterms:modified xsi:type="dcterms:W3CDTF">2025-03-12T05:22:00Z</dcterms:modified>
</cp:coreProperties>
</file>